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7C7B1B" w14:textId="3C8F44CD" w:rsidR="00C81CB6" w:rsidRPr="00C81CB6" w:rsidRDefault="00C81CB6" w:rsidP="00C81CB6">
      <w:pPr>
        <w:jc w:val="center"/>
      </w:pPr>
      <w:r w:rsidRPr="00C81CB6">
        <w:t>Diário Oficial da União</w:t>
      </w:r>
      <w:r>
        <w:t xml:space="preserve"> -</w:t>
      </w:r>
      <w:r w:rsidRPr="00C81CB6">
        <w:t> 16/07/2026 | Edição: 132-C | Seção: 1 - Extra C | Página: 2</w:t>
      </w:r>
    </w:p>
    <w:p w14:paraId="479DA0D7" w14:textId="77777777" w:rsidR="00C81CB6" w:rsidRDefault="00C81CB6" w:rsidP="00C81CB6">
      <w:pPr>
        <w:jc w:val="center"/>
        <w:rPr>
          <w:b/>
          <w:bCs/>
        </w:rPr>
      </w:pPr>
    </w:p>
    <w:p w14:paraId="014A8E81" w14:textId="77777777" w:rsidR="00C81CB6" w:rsidRDefault="00C81CB6" w:rsidP="00C81CB6">
      <w:pPr>
        <w:jc w:val="center"/>
        <w:rPr>
          <w:b/>
          <w:bCs/>
        </w:rPr>
      </w:pPr>
      <w:r w:rsidRPr="00C81CB6">
        <w:rPr>
          <w:b/>
          <w:bCs/>
        </w:rPr>
        <w:t>Ministério da Fazenda</w:t>
      </w:r>
    </w:p>
    <w:p w14:paraId="328B97F2" w14:textId="2343F63F" w:rsidR="00C81CB6" w:rsidRPr="00C81CB6" w:rsidRDefault="00C81CB6" w:rsidP="00C81CB6">
      <w:pPr>
        <w:jc w:val="center"/>
      </w:pPr>
      <w:r w:rsidRPr="00C81CB6">
        <w:rPr>
          <w:b/>
          <w:bCs/>
        </w:rPr>
        <w:t>Procuradoria-Geral da Fazenda Nacional</w:t>
      </w:r>
    </w:p>
    <w:p w14:paraId="3050F04A" w14:textId="77777777" w:rsidR="00C81CB6" w:rsidRPr="00C81CB6" w:rsidRDefault="00C81CB6" w:rsidP="00C81CB6">
      <w:pPr>
        <w:jc w:val="center"/>
        <w:rPr>
          <w:b/>
          <w:bCs/>
        </w:rPr>
      </w:pPr>
      <w:r w:rsidRPr="00C81CB6">
        <w:rPr>
          <w:b/>
          <w:bCs/>
        </w:rPr>
        <w:t>PORTARIA PGFN/MF/Nº 2.093, de 14 DE julho de 2026</w:t>
      </w:r>
    </w:p>
    <w:p w14:paraId="2C1F0467" w14:textId="45F6BB8D" w:rsidR="00C81CB6" w:rsidRPr="00C81CB6" w:rsidRDefault="00C81CB6" w:rsidP="00C81CB6">
      <w:pPr>
        <w:ind w:left="3402"/>
        <w:jc w:val="both"/>
      </w:pPr>
      <w:r w:rsidRPr="00C81CB6">
        <w:t xml:space="preserve">Dispõe sobre a negociação de créditos inscritos em dívida ativa do Fundo de Garantia do Tempo de Serviço - FGTS e das Contribuições Sociais instituídas pela </w:t>
      </w:r>
      <w:hyperlink r:id="rId4" w:history="1">
        <w:r w:rsidRPr="00B44EB1">
          <w:rPr>
            <w:rStyle w:val="Hyperlink"/>
          </w:rPr>
          <w:t>Lei Complementar nº 110, de 29 de junho de 2001</w:t>
        </w:r>
      </w:hyperlink>
      <w:r w:rsidRPr="00C81CB6">
        <w:t>, administrados pela Procuradoria-Geral da Fazenda Nacional, e dá outras providências.</w:t>
      </w:r>
    </w:p>
    <w:p w14:paraId="3CF89BC4" w14:textId="77777777" w:rsidR="00C81CB6" w:rsidRPr="00C81CB6" w:rsidRDefault="00C81CB6" w:rsidP="00C81CB6">
      <w:pPr>
        <w:jc w:val="both"/>
      </w:pPr>
      <w:r w:rsidRPr="00C81CB6">
        <w:t>O PROCURADOR-GERAL DA FAZENDA NACIONAL SUBSTITUTO, no uso das atribuições que lhe conferem o art. 3º, § 1º, da Resolução CCFGTS nº 1.068, de 25 de julho de 2023, e o art. 2º da Resolução CCFGTS nº 974, de 11 de agosto de 2020, resolve:</w:t>
      </w:r>
    </w:p>
    <w:p w14:paraId="287C7875" w14:textId="77777777" w:rsidR="00C81CB6" w:rsidRPr="00C81CB6" w:rsidRDefault="00C81CB6" w:rsidP="00C81CB6">
      <w:pPr>
        <w:jc w:val="both"/>
      </w:pPr>
      <w:r w:rsidRPr="00C81CB6">
        <w:t>CAPÍTULO I</w:t>
      </w:r>
    </w:p>
    <w:p w14:paraId="4A25FA91" w14:textId="77777777" w:rsidR="00C81CB6" w:rsidRPr="00C81CB6" w:rsidRDefault="00C81CB6" w:rsidP="00C81CB6">
      <w:pPr>
        <w:jc w:val="both"/>
      </w:pPr>
      <w:r w:rsidRPr="00C81CB6">
        <w:t>DAS DISPOSIÇÕES GERAIS</w:t>
      </w:r>
    </w:p>
    <w:p w14:paraId="2E0A7341" w14:textId="77777777" w:rsidR="00C81CB6" w:rsidRPr="00C81CB6" w:rsidRDefault="00C81CB6" w:rsidP="00C81CB6">
      <w:pPr>
        <w:jc w:val="both"/>
      </w:pPr>
      <w:r w:rsidRPr="00C81CB6">
        <w:t>Art. 1º Esta Portaria dispõe sobre a negociação de créditos inscritos em dívida ativa do Fundo de Garantia do Tempo de Serviço - FGTS e das Contribuições Sociais instituídas pela Lei Complementar nº 110, de 29 de junho de 2001, administrados pela Procuradoria-Geral da Fazenda Nacional.</w:t>
      </w:r>
    </w:p>
    <w:p w14:paraId="61F451A3" w14:textId="77777777" w:rsidR="00C81CB6" w:rsidRPr="00C81CB6" w:rsidRDefault="00C81CB6" w:rsidP="00C81CB6">
      <w:pPr>
        <w:jc w:val="both"/>
      </w:pPr>
      <w:r w:rsidRPr="00C81CB6">
        <w:t>Parágrafo único. Considera-se negociação o parcelamento, a transação resolutiva de litígio relativo à cobrança de créditos e o negócio jurídico processual.</w:t>
      </w:r>
    </w:p>
    <w:p w14:paraId="74ECCFED" w14:textId="77777777" w:rsidR="00C81CB6" w:rsidRPr="00C81CB6" w:rsidRDefault="00C81CB6" w:rsidP="00C81CB6">
      <w:pPr>
        <w:jc w:val="both"/>
      </w:pPr>
      <w:r w:rsidRPr="00C81CB6">
        <w:t>CAPÍTULO II</w:t>
      </w:r>
    </w:p>
    <w:p w14:paraId="3BF19EA6" w14:textId="77777777" w:rsidR="00C81CB6" w:rsidRPr="00C81CB6" w:rsidRDefault="00C81CB6" w:rsidP="00C81CB6">
      <w:pPr>
        <w:jc w:val="both"/>
      </w:pPr>
      <w:r w:rsidRPr="00C81CB6">
        <w:t>DO OBJETO DE NEGOCIAÇÃO</w:t>
      </w:r>
    </w:p>
    <w:p w14:paraId="3F602158" w14:textId="77777777" w:rsidR="00C81CB6" w:rsidRPr="00C81CB6" w:rsidRDefault="00C81CB6" w:rsidP="00C81CB6">
      <w:pPr>
        <w:jc w:val="both"/>
      </w:pPr>
      <w:r w:rsidRPr="00C81CB6">
        <w:t>Art. 2º Poderão ser objeto de negociação, mediante adesão pela plataforma digital REGULARIZE da Procuradoria-Geral da Fazenda Nacional (www.regularize.pgfn.gov.br), os créditos inscritos em dívida ativa do FGTS e os relativos às Contribuições Sociais instituídas pelos arts. 1º e 2º da Lei Complementar nº 110, de 29 de junho de 2001.</w:t>
      </w:r>
    </w:p>
    <w:p w14:paraId="65EBFB0B" w14:textId="77777777" w:rsidR="00C81CB6" w:rsidRPr="00C81CB6" w:rsidRDefault="00C81CB6" w:rsidP="00C81CB6">
      <w:pPr>
        <w:jc w:val="both"/>
      </w:pPr>
      <w:r w:rsidRPr="00C81CB6">
        <w:t>CAPÍTULO III</w:t>
      </w:r>
    </w:p>
    <w:p w14:paraId="290AB92D" w14:textId="77777777" w:rsidR="00C81CB6" w:rsidRPr="00C81CB6" w:rsidRDefault="00C81CB6" w:rsidP="00C81CB6">
      <w:pPr>
        <w:jc w:val="both"/>
      </w:pPr>
      <w:r w:rsidRPr="00C81CB6">
        <w:t>DAS CONCESSÕES</w:t>
      </w:r>
    </w:p>
    <w:p w14:paraId="1B6EC792" w14:textId="77777777" w:rsidR="00C81CB6" w:rsidRPr="00C81CB6" w:rsidRDefault="00C81CB6" w:rsidP="00C81CB6">
      <w:pPr>
        <w:jc w:val="both"/>
      </w:pPr>
      <w:r w:rsidRPr="00C81CB6">
        <w:t>Seção I</w:t>
      </w:r>
    </w:p>
    <w:p w14:paraId="03EAE5D0" w14:textId="77777777" w:rsidR="00C81CB6" w:rsidRPr="00C81CB6" w:rsidRDefault="00C81CB6" w:rsidP="00C81CB6">
      <w:pPr>
        <w:jc w:val="both"/>
      </w:pPr>
      <w:r w:rsidRPr="00C81CB6">
        <w:t>Do Parcelamento</w:t>
      </w:r>
    </w:p>
    <w:p w14:paraId="657F11C2" w14:textId="77777777" w:rsidR="00C81CB6" w:rsidRPr="00C81CB6" w:rsidRDefault="00C81CB6" w:rsidP="00C81CB6">
      <w:pPr>
        <w:jc w:val="both"/>
      </w:pPr>
      <w:r w:rsidRPr="00C81CB6">
        <w:t>Art. 3º As inscrições em dívida ativa do FGTS e das Contribuições Sociais instituídas pela Lei Complementar nº 110, de 29 de junho de 2001, poderão ser parceladas em até oitenta e cinco meses.</w:t>
      </w:r>
    </w:p>
    <w:p w14:paraId="56D93E54" w14:textId="77777777" w:rsidR="00C81CB6" w:rsidRPr="00C81CB6" w:rsidRDefault="00C81CB6" w:rsidP="00C81CB6">
      <w:pPr>
        <w:jc w:val="both"/>
      </w:pPr>
      <w:r w:rsidRPr="00C81CB6">
        <w:t>§1º O prazo máximo de parcelamento concedido será de:</w:t>
      </w:r>
    </w:p>
    <w:p w14:paraId="67390A35" w14:textId="77777777" w:rsidR="00C81CB6" w:rsidRPr="00C81CB6" w:rsidRDefault="00C81CB6" w:rsidP="00C81CB6">
      <w:pPr>
        <w:jc w:val="both"/>
      </w:pPr>
      <w:r w:rsidRPr="00C81CB6">
        <w:t>I - até cem meses para pessoa jurídica de direito público;</w:t>
      </w:r>
    </w:p>
    <w:p w14:paraId="12499076" w14:textId="77777777" w:rsidR="00C81CB6" w:rsidRPr="00C81CB6" w:rsidRDefault="00C81CB6" w:rsidP="00C81CB6">
      <w:pPr>
        <w:jc w:val="both"/>
      </w:pPr>
      <w:r w:rsidRPr="00C81CB6">
        <w:t>II - até cento e vinte meses para devedor em situação de recuperação judicial com processamento deferido ou com intervenção extrajudicial decretada;</w:t>
      </w:r>
    </w:p>
    <w:p w14:paraId="2B37C65A" w14:textId="77777777" w:rsidR="00C81CB6" w:rsidRPr="00C81CB6" w:rsidRDefault="00C81CB6" w:rsidP="00C81CB6">
      <w:pPr>
        <w:jc w:val="both"/>
      </w:pPr>
      <w:r w:rsidRPr="00C81CB6">
        <w:t>III - até cento e vinte meses para microempreendedor individual - MEI, microempresa - ME, empresa de pequeno porte - EPP; ou</w:t>
      </w:r>
    </w:p>
    <w:p w14:paraId="15C1291D" w14:textId="77777777" w:rsidR="00C81CB6" w:rsidRPr="00C81CB6" w:rsidRDefault="00C81CB6" w:rsidP="00C81CB6">
      <w:pPr>
        <w:jc w:val="both"/>
      </w:pPr>
      <w:r w:rsidRPr="00C81CB6">
        <w:t>IV - até cento e quarenta e quatro meses para microempreendedor individual - MEI, microempresa - ME, empresa de pequeno porte - EPP em situação de recuperação judicial com processamento deferido.</w:t>
      </w:r>
    </w:p>
    <w:p w14:paraId="2E52FCC7" w14:textId="77777777" w:rsidR="00C81CB6" w:rsidRPr="00C81CB6" w:rsidRDefault="00C81CB6" w:rsidP="00C81CB6">
      <w:pPr>
        <w:jc w:val="both"/>
      </w:pPr>
      <w:r w:rsidRPr="00C81CB6">
        <w:t>§ 2º Os valores de FGTS mensal, rescisório e a respectiva indenização compensatória devidos a trabalhadores que, nesse período e em razão da rescisão do contrato de trabalho, reunirem condições legais para utilização do saldo das respectivas contas vinculadas, poderão compor as primeiras doze parcelas mensais do parcelamento.</w:t>
      </w:r>
    </w:p>
    <w:p w14:paraId="40B81D75" w14:textId="77777777" w:rsidR="00C81CB6" w:rsidRPr="00C81CB6" w:rsidRDefault="00C81CB6" w:rsidP="00C81CB6">
      <w:pPr>
        <w:jc w:val="both"/>
      </w:pPr>
      <w:r w:rsidRPr="00C81CB6">
        <w:t>§ 3º Na hipótese de indeferimento ou revogação da recuperação judicial, ou de revogação ou anulação da intervenção extrajudicial, o limite do prazo remanescente do parcelamento de FGTS será redefinido conforme o enquadramento societário do devedor, caso a quantidade de parcelas vincendas e vencidas pendentes na data do evento seja superior aos prazos previstos no caput ou no inciso III do §1°.</w:t>
      </w:r>
    </w:p>
    <w:p w14:paraId="724EF010" w14:textId="77777777" w:rsidR="00C81CB6" w:rsidRPr="00C81CB6" w:rsidRDefault="00C81CB6" w:rsidP="00C81CB6">
      <w:pPr>
        <w:jc w:val="both"/>
      </w:pPr>
      <w:r w:rsidRPr="00C81CB6">
        <w:t>Seção II</w:t>
      </w:r>
    </w:p>
    <w:p w14:paraId="595C787E" w14:textId="77777777" w:rsidR="00C81CB6" w:rsidRPr="00C81CB6" w:rsidRDefault="00C81CB6" w:rsidP="00C81CB6">
      <w:pPr>
        <w:jc w:val="both"/>
      </w:pPr>
      <w:r w:rsidRPr="00C81CB6">
        <w:t>Da Transação</w:t>
      </w:r>
    </w:p>
    <w:p w14:paraId="4B875C27" w14:textId="77777777" w:rsidR="00C81CB6" w:rsidRPr="00C81CB6" w:rsidRDefault="00C81CB6" w:rsidP="00C81CB6">
      <w:pPr>
        <w:jc w:val="both"/>
      </w:pPr>
      <w:r w:rsidRPr="00C81CB6">
        <w:t>Art. 4º As inscrições em dívida ativa do FGTS e das Contribuições Sociais instituídas pela Lei Complementar nº 110, de 29 de junho de 2001, poderão ser objeto de transação resolutiva de litígio relativo à cobrança, de forma individual ou por adesão, nos termos da Lei nº 13.988, de 14 de abril de 2020, e da Portaria PGFN nº 6.757, de 29 de julho de 2022.</w:t>
      </w:r>
    </w:p>
    <w:p w14:paraId="22E730F7" w14:textId="77777777" w:rsidR="00C81CB6" w:rsidRPr="00C81CB6" w:rsidRDefault="00C81CB6" w:rsidP="00C81CB6">
      <w:pPr>
        <w:jc w:val="both"/>
      </w:pPr>
      <w:r w:rsidRPr="00C81CB6">
        <w:t>§ 1º É vedada a transação que implique redução superior a 65% (sessenta e cinco por cento) do valor total dos créditos a serem transacionados e conceda prazo de quitação superior a cento e vinte meses.</w:t>
      </w:r>
    </w:p>
    <w:p w14:paraId="1A4E43AE" w14:textId="77777777" w:rsidR="00C81CB6" w:rsidRPr="00C81CB6" w:rsidRDefault="00C81CB6" w:rsidP="00C81CB6">
      <w:pPr>
        <w:jc w:val="both"/>
      </w:pPr>
      <w:r w:rsidRPr="00C81CB6">
        <w:t>§ 2º A redução máxima de que trata o § 1º será de até 70% (setenta por cento), ampliando-se o prazo máximo de quitação para até cento e quarenta e cinco meses, quando a transação envolver:</w:t>
      </w:r>
    </w:p>
    <w:p w14:paraId="47873CC8" w14:textId="77777777" w:rsidR="00C81CB6" w:rsidRPr="00C81CB6" w:rsidRDefault="00C81CB6" w:rsidP="00C81CB6">
      <w:pPr>
        <w:jc w:val="both"/>
      </w:pPr>
      <w:r w:rsidRPr="00C81CB6">
        <w:t>I - pessoa natural, inclusive microempreendedor individual;</w:t>
      </w:r>
    </w:p>
    <w:p w14:paraId="2A33A4F1" w14:textId="77777777" w:rsidR="00C81CB6" w:rsidRPr="00C81CB6" w:rsidRDefault="00C81CB6" w:rsidP="00C81CB6">
      <w:pPr>
        <w:jc w:val="both"/>
      </w:pPr>
      <w:r w:rsidRPr="00C81CB6">
        <w:t>II - microempresa ou empresa de pequeno porte;</w:t>
      </w:r>
    </w:p>
    <w:p w14:paraId="1A4B74B0" w14:textId="77777777" w:rsidR="00C81CB6" w:rsidRPr="00C81CB6" w:rsidRDefault="00C81CB6" w:rsidP="00C81CB6">
      <w:pPr>
        <w:jc w:val="both"/>
      </w:pPr>
      <w:r w:rsidRPr="00C81CB6">
        <w:t>III - Santas Casas de Misericórdia;</w:t>
      </w:r>
    </w:p>
    <w:p w14:paraId="5BC8542F" w14:textId="77777777" w:rsidR="00C81CB6" w:rsidRPr="00C81CB6" w:rsidRDefault="00C81CB6" w:rsidP="00C81CB6">
      <w:pPr>
        <w:jc w:val="both"/>
      </w:pPr>
      <w:r w:rsidRPr="00C81CB6">
        <w:t>IV - sociedades cooperativas;</w:t>
      </w:r>
    </w:p>
    <w:p w14:paraId="2F527D85" w14:textId="77777777" w:rsidR="00C81CB6" w:rsidRPr="00C81CB6" w:rsidRDefault="00C81CB6" w:rsidP="00C81CB6">
      <w:pPr>
        <w:jc w:val="both"/>
      </w:pPr>
      <w:r w:rsidRPr="00C81CB6">
        <w:t>V - demais organizações da sociedade civil de que trata a Lei nº 13.019, de 31 de julho de 2014; ou</w:t>
      </w:r>
    </w:p>
    <w:p w14:paraId="0AA6271E" w14:textId="77777777" w:rsidR="00C81CB6" w:rsidRPr="00C81CB6" w:rsidRDefault="00C81CB6" w:rsidP="00C81CB6">
      <w:pPr>
        <w:jc w:val="both"/>
      </w:pPr>
      <w:r w:rsidRPr="00C81CB6">
        <w:t>VI - instituições de ensino.</w:t>
      </w:r>
    </w:p>
    <w:p w14:paraId="23376E89" w14:textId="77777777" w:rsidR="00C81CB6" w:rsidRPr="00C81CB6" w:rsidRDefault="00C81CB6" w:rsidP="00C81CB6">
      <w:pPr>
        <w:jc w:val="both"/>
      </w:pPr>
      <w:r w:rsidRPr="00C81CB6">
        <w:t>§ 3º Os descontos incidirão no mesmo percentual aplicado à dívida ativa da União sobre:</w:t>
      </w:r>
    </w:p>
    <w:p w14:paraId="20983FEF" w14:textId="77777777" w:rsidR="00C81CB6" w:rsidRPr="00C81CB6" w:rsidRDefault="00C81CB6" w:rsidP="00C81CB6">
      <w:pPr>
        <w:jc w:val="both"/>
      </w:pPr>
      <w:r w:rsidRPr="00C81CB6">
        <w:t>I - as multas e os juros devidos ao FGTS, nos termos do art. 2º, § 1º, alínea "d", combinado com os arts. 13 e 22, todos da Lei nº 8.036, de 11 de maio de 1990; e</w:t>
      </w:r>
    </w:p>
    <w:p w14:paraId="0BD97637" w14:textId="77777777" w:rsidR="00C81CB6" w:rsidRPr="00C81CB6" w:rsidRDefault="00C81CB6" w:rsidP="00C81CB6">
      <w:pPr>
        <w:jc w:val="both"/>
      </w:pPr>
      <w:r w:rsidRPr="00C81CB6">
        <w:t>II - os encargos, nos termos do art. 2º, § 4º, da Lei nº 8.844, de 20 de janeiro de 1994.</w:t>
      </w:r>
    </w:p>
    <w:p w14:paraId="3098CCE9" w14:textId="77777777" w:rsidR="00C81CB6" w:rsidRPr="00C81CB6" w:rsidRDefault="00C81CB6" w:rsidP="00C81CB6">
      <w:pPr>
        <w:jc w:val="both"/>
      </w:pPr>
      <w:r w:rsidRPr="00C81CB6">
        <w:t>§ 4º Não haverá desconto sobre os valores devidos aos trabalhadores que compõem o crédito inscrito em dívida ativa do FGTS.</w:t>
      </w:r>
    </w:p>
    <w:p w14:paraId="70F9D192" w14:textId="77777777" w:rsidR="00C81CB6" w:rsidRPr="00C81CB6" w:rsidRDefault="00C81CB6" w:rsidP="00C81CB6">
      <w:pPr>
        <w:jc w:val="both"/>
      </w:pPr>
      <w:r w:rsidRPr="00C81CB6">
        <w:t>CAPÍTULO IV</w:t>
      </w:r>
    </w:p>
    <w:p w14:paraId="3AE9C075" w14:textId="77777777" w:rsidR="00C81CB6" w:rsidRPr="00C81CB6" w:rsidRDefault="00C81CB6" w:rsidP="00C81CB6">
      <w:pPr>
        <w:jc w:val="both"/>
      </w:pPr>
      <w:r w:rsidRPr="00C81CB6">
        <w:t>DO CADASTRO DE EMPREGADORES QUE TENHAM SUBMETIDO TRABALHADORES A CONDIÇÕES ANÁLOGAS À ESCRAVIDÃO</w:t>
      </w:r>
    </w:p>
    <w:p w14:paraId="34890A11" w14:textId="77777777" w:rsidR="00C81CB6" w:rsidRPr="00C81CB6" w:rsidRDefault="00C81CB6" w:rsidP="00C81CB6">
      <w:pPr>
        <w:jc w:val="both"/>
      </w:pPr>
      <w:r w:rsidRPr="00C81CB6">
        <w:t>Art. 5º É vedada a negociação de devedor que esteja inserido no cadastro de empregadores do Ministério do Trabalho e Emprego que tenha submetido trabalhadores a condições análogas às de escravo.</w:t>
      </w:r>
    </w:p>
    <w:p w14:paraId="0854058C" w14:textId="77777777" w:rsidR="00C81CB6" w:rsidRPr="00C81CB6" w:rsidRDefault="00C81CB6" w:rsidP="00C81CB6">
      <w:pPr>
        <w:jc w:val="both"/>
      </w:pPr>
      <w:r w:rsidRPr="00C81CB6">
        <w:t>Parágrafo único. A inclusão superveniente do devedor no cadastro de que trata o caput é causa de rescisão da negociação, assegurado o contraditório e a ampla defesa, nos termos da Lei nº 9.784, de 29 de janeiro de 1999.</w:t>
      </w:r>
    </w:p>
    <w:p w14:paraId="1A657765" w14:textId="77777777" w:rsidR="00C81CB6" w:rsidRPr="00C81CB6" w:rsidRDefault="00C81CB6" w:rsidP="00C81CB6">
      <w:pPr>
        <w:jc w:val="both"/>
      </w:pPr>
      <w:r w:rsidRPr="00C81CB6">
        <w:t>CAPÍTULO V</w:t>
      </w:r>
    </w:p>
    <w:p w14:paraId="41A2259F" w14:textId="77777777" w:rsidR="00C81CB6" w:rsidRPr="00C81CB6" w:rsidRDefault="00C81CB6" w:rsidP="00C81CB6">
      <w:pPr>
        <w:jc w:val="both"/>
      </w:pPr>
      <w:r w:rsidRPr="00C81CB6">
        <w:t>DA INDIVIDUALIZAÇÃO</w:t>
      </w:r>
    </w:p>
    <w:p w14:paraId="048A2CFE" w14:textId="77777777" w:rsidR="00C81CB6" w:rsidRPr="00C81CB6" w:rsidRDefault="00C81CB6" w:rsidP="00C81CB6">
      <w:pPr>
        <w:jc w:val="both"/>
      </w:pPr>
      <w:r w:rsidRPr="00C81CB6">
        <w:t>Art. 6º A individualização dos valores recolhidos ou a serem recolhidos na conta vinculada do empregado é condição para regularidade fiscal perante o FGTS e para a manutenção da negociação, nos termos do art. 15 e do art. 18 da Lei nº 8.036, de 11 de maio de 1990.</w:t>
      </w:r>
    </w:p>
    <w:p w14:paraId="43ECB2C9" w14:textId="77777777" w:rsidR="00C81CB6" w:rsidRPr="00C81CB6" w:rsidRDefault="00C81CB6" w:rsidP="00C81CB6">
      <w:pPr>
        <w:jc w:val="both"/>
      </w:pPr>
      <w:r w:rsidRPr="00C81CB6">
        <w:t>Parágrafo único. A individualização deverá ser realizada por meio do REGULARIZE.</w:t>
      </w:r>
    </w:p>
    <w:p w14:paraId="6A93B0CB" w14:textId="77777777" w:rsidR="00C81CB6" w:rsidRPr="00C81CB6" w:rsidRDefault="00C81CB6" w:rsidP="00C81CB6">
      <w:pPr>
        <w:jc w:val="both"/>
      </w:pPr>
      <w:r w:rsidRPr="00C81CB6">
        <w:t>Art. 7º A individualização poderá ocorrer após o pagamento ou a negociação, neste último caso, sob pena de rescisão, observando, quando couber, os dados apurados e lançados de forma individualizada pela autoridade competente, com os acréscimos legais incidentes pela inadimplência por todo o período considerado:</w:t>
      </w:r>
    </w:p>
    <w:p w14:paraId="3EF24B8A" w14:textId="77777777" w:rsidR="00C81CB6" w:rsidRPr="00C81CB6" w:rsidRDefault="00C81CB6" w:rsidP="00C81CB6">
      <w:pPr>
        <w:jc w:val="both"/>
      </w:pPr>
      <w:r w:rsidRPr="00C81CB6">
        <w:t>I - no caso de pagamento, em até noventa dias;</w:t>
      </w:r>
    </w:p>
    <w:p w14:paraId="7048C745" w14:textId="77777777" w:rsidR="00C81CB6" w:rsidRPr="00C81CB6" w:rsidRDefault="00C81CB6" w:rsidP="00C81CB6">
      <w:pPr>
        <w:jc w:val="both"/>
      </w:pPr>
      <w:r w:rsidRPr="00C81CB6">
        <w:t>II - no caso de parcelamento, em até noventa dias, contados do primeiro pagamento; e</w:t>
      </w:r>
    </w:p>
    <w:p w14:paraId="33118F9D" w14:textId="77777777" w:rsidR="00C81CB6" w:rsidRPr="00C81CB6" w:rsidRDefault="00C81CB6" w:rsidP="00C81CB6">
      <w:pPr>
        <w:jc w:val="both"/>
      </w:pPr>
      <w:r w:rsidRPr="00C81CB6">
        <w:t>III - no caso de transação, em até trinta dias, contados do primeiro pagamento.</w:t>
      </w:r>
    </w:p>
    <w:p w14:paraId="43BF4317" w14:textId="77777777" w:rsidR="00C81CB6" w:rsidRPr="00C81CB6" w:rsidRDefault="00C81CB6" w:rsidP="00C81CB6">
      <w:pPr>
        <w:jc w:val="both"/>
      </w:pPr>
      <w:r w:rsidRPr="00C81CB6">
        <w:t>CAPÍTULO VI</w:t>
      </w:r>
    </w:p>
    <w:p w14:paraId="1B7DA705" w14:textId="77777777" w:rsidR="00C81CB6" w:rsidRPr="00C81CB6" w:rsidRDefault="00C81CB6" w:rsidP="00C81CB6">
      <w:pPr>
        <w:jc w:val="both"/>
      </w:pPr>
      <w:r w:rsidRPr="00C81CB6">
        <w:t>DA SUSPENSÃO EM CASO DE CALAMIDADE PÚBLICA</w:t>
      </w:r>
    </w:p>
    <w:p w14:paraId="3E7D203E" w14:textId="77777777" w:rsidR="00C81CB6" w:rsidRPr="00C81CB6" w:rsidRDefault="00C81CB6" w:rsidP="00C81CB6">
      <w:pPr>
        <w:jc w:val="both"/>
      </w:pPr>
      <w:r w:rsidRPr="00C81CB6">
        <w:t>Art. 8º Na hipótese de decretação de estado de calamidade pública para o município, desde que reconhecido pela União, o devedor poderá ser beneficiado com a prorrogação do vencimento das parcelas ainda não vencidas de negociações, observados os mesmos critérios, requisitos e prazos aplicáveis às negociações de créditos inscritos em dívida ativa da União.</w:t>
      </w:r>
    </w:p>
    <w:p w14:paraId="614AB18E" w14:textId="77777777" w:rsidR="00C81CB6" w:rsidRPr="00C81CB6" w:rsidRDefault="00C81CB6" w:rsidP="00C81CB6">
      <w:pPr>
        <w:jc w:val="both"/>
      </w:pPr>
      <w:r w:rsidRPr="00C81CB6">
        <w:t>Parágrafo único. A prorrogação do vencimento das parcelas será limitada ao tempo total estabelecido no decreto e não ultrapassará cento e oitenta dias.</w:t>
      </w:r>
    </w:p>
    <w:p w14:paraId="098A75EC" w14:textId="77777777" w:rsidR="00C81CB6" w:rsidRPr="00C81CB6" w:rsidRDefault="00C81CB6" w:rsidP="00C81CB6">
      <w:pPr>
        <w:jc w:val="both"/>
      </w:pPr>
      <w:r w:rsidRPr="00C81CB6">
        <w:t>CAPÍTULO VII</w:t>
      </w:r>
    </w:p>
    <w:p w14:paraId="1FDA9057" w14:textId="77777777" w:rsidR="00C81CB6" w:rsidRPr="00C81CB6" w:rsidRDefault="00C81CB6" w:rsidP="00C81CB6">
      <w:pPr>
        <w:jc w:val="both"/>
      </w:pPr>
      <w:r w:rsidRPr="00C81CB6">
        <w:t>DISPOSIÇÕES FINAIS E TRANSITÓRIAS</w:t>
      </w:r>
    </w:p>
    <w:p w14:paraId="1EE01686" w14:textId="77777777" w:rsidR="00C81CB6" w:rsidRPr="00C81CB6" w:rsidRDefault="00C81CB6" w:rsidP="00C81CB6">
      <w:pPr>
        <w:jc w:val="both"/>
      </w:pPr>
      <w:r w:rsidRPr="00C81CB6">
        <w:t>Art. 9º Aplicam-se subsidiariamente, no que couber, as regras da dívida ativa da União relativas ao parcelamento convencional, à transação resolutiva de litígio relativo à cobrança de créditos da Fazenda Pública e ao negócio jurídico processual.</w:t>
      </w:r>
    </w:p>
    <w:p w14:paraId="15CCE002" w14:textId="77777777" w:rsidR="00C81CB6" w:rsidRPr="00C81CB6" w:rsidRDefault="00C81CB6" w:rsidP="00C81CB6">
      <w:pPr>
        <w:jc w:val="both"/>
      </w:pPr>
      <w:r w:rsidRPr="00C81CB6">
        <w:t>Art. 10. O disposto nesta Portaria não se aplica aos créditos inscritos negociados, que permanecem sob a gestão da Caixa Econômica Federal, enquanto vigente a negociação.</w:t>
      </w:r>
    </w:p>
    <w:p w14:paraId="6FBA7195" w14:textId="77777777" w:rsidR="00C81CB6" w:rsidRPr="00C81CB6" w:rsidRDefault="00C81CB6" w:rsidP="00C81CB6">
      <w:pPr>
        <w:jc w:val="both"/>
      </w:pPr>
      <w:r w:rsidRPr="00C81CB6">
        <w:t>Parágrafo único. Na hipótese de rescisão de negociação operacionalizada pela Caixa Econômica Federal, o saldo devedor remanescente será migrado para administração da Procuradoria-Geral da Fazenda Nacional, momento em que o devedor poderá requerer nova negociação em conformidade com as regras desta Portaria.</w:t>
      </w:r>
    </w:p>
    <w:p w14:paraId="5EA45E8F" w14:textId="3A9308A3" w:rsidR="00C81CB6" w:rsidRPr="00C81CB6" w:rsidRDefault="00C81CB6" w:rsidP="00C81CB6">
      <w:pPr>
        <w:jc w:val="both"/>
      </w:pPr>
      <w:r w:rsidRPr="00C81CB6">
        <w:t xml:space="preserve">Art. 11. A Portaria </w:t>
      </w:r>
      <w:hyperlink r:id="rId5" w:history="1">
        <w:r w:rsidRPr="00C81CB6">
          <w:rPr>
            <w:rStyle w:val="Hyperlink"/>
          </w:rPr>
          <w:t>PGFN nº 6.757, de 29 de julho de 2022</w:t>
        </w:r>
      </w:hyperlink>
      <w:r w:rsidRPr="00C81CB6">
        <w:t>, passa a vigorar com as seguintes alterações:</w:t>
      </w:r>
    </w:p>
    <w:p w14:paraId="58042B66" w14:textId="552D85E6" w:rsidR="00C81CB6" w:rsidRPr="00C81CB6" w:rsidRDefault="00C81CB6" w:rsidP="00C81CB6">
      <w:pPr>
        <w:jc w:val="both"/>
      </w:pPr>
      <w:commentRangeStart w:id="0"/>
      <w:r w:rsidRPr="00C81CB6">
        <w:t xml:space="preserve">"Art. 41. </w:t>
      </w:r>
      <w:commentRangeEnd w:id="0"/>
      <w:r w:rsidRPr="00C81CB6">
        <w:rPr>
          <w:rStyle w:val="Refdecomentrio"/>
          <w:sz w:val="24"/>
          <w:szCs w:val="24"/>
        </w:rPr>
        <w:commentReference w:id="0"/>
      </w:r>
    </w:p>
    <w:p w14:paraId="3301C68A" w14:textId="77777777" w:rsidR="00C81CB6" w:rsidRPr="00C81CB6" w:rsidRDefault="00C81CB6" w:rsidP="00C81CB6">
      <w:pPr>
        <w:jc w:val="both"/>
      </w:pPr>
      <w:r w:rsidRPr="00C81CB6">
        <w:t>§ 2º O Edital será publicado no sítio da Procuradoria-Geral da Fazenda Nacional disponível na internet.</w:t>
      </w:r>
    </w:p>
    <w:p w14:paraId="662A77D8" w14:textId="77777777" w:rsidR="00C81CB6" w:rsidRPr="00C81CB6" w:rsidRDefault="00C81CB6" w:rsidP="00C81CB6">
      <w:pPr>
        <w:jc w:val="both"/>
      </w:pPr>
      <w:r w:rsidRPr="00C81CB6">
        <w:t>§ 3º Os procedimentos para adesão dos créditos inscritos na dívida ativa da União e do FGTS devem ser realizados no REGULARIZE.</w:t>
      </w:r>
    </w:p>
    <w:p w14:paraId="06447FE6" w14:textId="77777777" w:rsidR="00C81CB6" w:rsidRPr="00C81CB6" w:rsidRDefault="00C81CB6" w:rsidP="00C81CB6">
      <w:pPr>
        <w:jc w:val="both"/>
      </w:pPr>
      <w:r w:rsidRPr="00C81CB6">
        <w:t>......................................................................................." (NR)</w:t>
      </w:r>
    </w:p>
    <w:p w14:paraId="3BDAE688" w14:textId="1A2F9935" w:rsidR="00C81CB6" w:rsidRPr="00C81CB6" w:rsidRDefault="00C81CB6" w:rsidP="00C81CB6">
      <w:pPr>
        <w:jc w:val="both"/>
      </w:pPr>
      <w:commentRangeStart w:id="1"/>
      <w:r w:rsidRPr="00C81CB6">
        <w:t xml:space="preserve">"Art. 69. </w:t>
      </w:r>
      <w:commentRangeEnd w:id="1"/>
      <w:r w:rsidRPr="00C81CB6">
        <w:rPr>
          <w:rStyle w:val="Refdecomentrio"/>
          <w:sz w:val="24"/>
          <w:szCs w:val="24"/>
        </w:rPr>
        <w:commentReference w:id="1"/>
      </w:r>
    </w:p>
    <w:p w14:paraId="57CAD635" w14:textId="77777777" w:rsidR="00C81CB6" w:rsidRPr="00C81CB6" w:rsidRDefault="00C81CB6" w:rsidP="00C81CB6">
      <w:pPr>
        <w:jc w:val="both"/>
      </w:pPr>
      <w:r w:rsidRPr="00C81CB6">
        <w:t>XI - a não individualização dos valores recolhidos nas contas vinculadas dos respectivos trabalhadores no prazo de 30 (trinta) dias, contados do primeiro pagamento.</w:t>
      </w:r>
    </w:p>
    <w:p w14:paraId="1B889130" w14:textId="77777777" w:rsidR="00C81CB6" w:rsidRPr="00C81CB6" w:rsidRDefault="00C81CB6" w:rsidP="00C81CB6">
      <w:pPr>
        <w:jc w:val="both"/>
      </w:pPr>
      <w:r w:rsidRPr="00C81CB6">
        <w:t>......................................................................................." (NR)</w:t>
      </w:r>
    </w:p>
    <w:p w14:paraId="6136A16C" w14:textId="2588193B" w:rsidR="00C81CB6" w:rsidRPr="00C81CB6" w:rsidRDefault="00C81CB6" w:rsidP="00C81CB6">
      <w:pPr>
        <w:jc w:val="both"/>
      </w:pPr>
      <w:commentRangeStart w:id="2"/>
      <w:r w:rsidRPr="00C81CB6">
        <w:t xml:space="preserve">"Art. 70. </w:t>
      </w:r>
      <w:commentRangeEnd w:id="2"/>
      <w:r w:rsidRPr="00C81CB6">
        <w:rPr>
          <w:rStyle w:val="Refdecomentrio"/>
          <w:sz w:val="24"/>
          <w:szCs w:val="24"/>
        </w:rPr>
        <w:commentReference w:id="2"/>
      </w:r>
    </w:p>
    <w:p w14:paraId="07DB94EA" w14:textId="77777777" w:rsidR="00C81CB6" w:rsidRPr="00C81CB6" w:rsidRDefault="00C81CB6" w:rsidP="00C81CB6">
      <w:pPr>
        <w:jc w:val="both"/>
      </w:pPr>
      <w:r w:rsidRPr="00C81CB6">
        <w:t>§ 1º A notificação será realizada exclusivamente por meio eletrônico, através do endereço eletrônico cadastrado no REGULARIZE.</w:t>
      </w:r>
    </w:p>
    <w:p w14:paraId="0DEC7EF9" w14:textId="77777777" w:rsidR="00C81CB6" w:rsidRPr="00C81CB6" w:rsidRDefault="00C81CB6" w:rsidP="00C81CB6">
      <w:pPr>
        <w:jc w:val="both"/>
      </w:pPr>
      <w:r w:rsidRPr="00C81CB6">
        <w:t>......................................................................................." (NR)</w:t>
      </w:r>
    </w:p>
    <w:p w14:paraId="44CFBF25" w14:textId="77777777" w:rsidR="00C81CB6" w:rsidRPr="00C81CB6" w:rsidRDefault="00C81CB6" w:rsidP="00C81CB6">
      <w:pPr>
        <w:jc w:val="both"/>
      </w:pPr>
      <w:r w:rsidRPr="00C81CB6">
        <w:t>Art. 12. Permanecem regidos pela Portaria PGFN nº 568, de 9 de agosto de 2011, os parcelamentos formalizados durante a sua vigência.</w:t>
      </w:r>
    </w:p>
    <w:p w14:paraId="70E4BA1E" w14:textId="77777777" w:rsidR="00C81CB6" w:rsidRPr="00C81CB6" w:rsidRDefault="00C81CB6" w:rsidP="00C81CB6">
      <w:pPr>
        <w:jc w:val="both"/>
      </w:pPr>
      <w:r w:rsidRPr="00C81CB6">
        <w:t>Art. 13. Ficam revogados:</w:t>
      </w:r>
    </w:p>
    <w:p w14:paraId="11C4FC46" w14:textId="77777777" w:rsidR="00C81CB6" w:rsidRPr="00C81CB6" w:rsidRDefault="00C81CB6" w:rsidP="00C81CB6">
      <w:pPr>
        <w:jc w:val="both"/>
      </w:pPr>
      <w:r w:rsidRPr="00C81CB6">
        <w:t>I - o § 4º do art. 16 e o art. 85 da Portaria PGFN nº 6.757, de 29 de julho de 2022; e</w:t>
      </w:r>
    </w:p>
    <w:p w14:paraId="4D0EC825" w14:textId="77777777" w:rsidR="00C81CB6" w:rsidRPr="00C81CB6" w:rsidRDefault="00C81CB6" w:rsidP="00C81CB6">
      <w:pPr>
        <w:jc w:val="both"/>
      </w:pPr>
      <w:r w:rsidRPr="00C81CB6">
        <w:t>II - a Portaria PGFN nº 568, de 9 de agosto de 2011.</w:t>
      </w:r>
    </w:p>
    <w:p w14:paraId="4B210E8E" w14:textId="77777777" w:rsidR="00C81CB6" w:rsidRPr="00C81CB6" w:rsidRDefault="00C81CB6" w:rsidP="00C81CB6">
      <w:pPr>
        <w:jc w:val="both"/>
      </w:pPr>
      <w:r w:rsidRPr="00C81CB6">
        <w:t>Art. 14. Esta Portaria entra em vigor na data de sua publicação.</w:t>
      </w:r>
    </w:p>
    <w:p w14:paraId="4E3832A1" w14:textId="77777777" w:rsidR="00C81CB6" w:rsidRPr="00C81CB6" w:rsidRDefault="00C81CB6" w:rsidP="00C81CB6">
      <w:pPr>
        <w:jc w:val="both"/>
        <w:rPr>
          <w:b/>
          <w:bCs/>
        </w:rPr>
      </w:pPr>
      <w:r w:rsidRPr="00C81CB6">
        <w:rPr>
          <w:b/>
          <w:bCs/>
        </w:rPr>
        <w:t>LUIZ HENRIQUE VASCONCELOS ALCOFORADO</w:t>
      </w:r>
    </w:p>
    <w:p w14:paraId="3B5390B0" w14:textId="77777777" w:rsidR="00776104" w:rsidRDefault="00776104" w:rsidP="00C81CB6">
      <w:pPr>
        <w:jc w:val="both"/>
      </w:pPr>
    </w:p>
    <w:sectPr w:rsidR="0077610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Edilene Gomes Soares" w:date="2026-07-17T08:53:00Z" w:initials="EGS">
    <w:p w14:paraId="37BD7417" w14:textId="77777777" w:rsidR="00C81CB6" w:rsidRDefault="00C81CB6" w:rsidP="00C81CB6">
      <w:pPr>
        <w:pStyle w:val="Textodecomentrio"/>
      </w:pPr>
      <w:r>
        <w:rPr>
          <w:rStyle w:val="Refdecomentrio"/>
        </w:rPr>
        <w:annotationRef/>
      </w:r>
      <w:r>
        <w:rPr>
          <w:color w:val="162937"/>
          <w:highlight w:val="white"/>
        </w:rPr>
        <w:t>Art. 41. A proposta de transação por adesão será realizada mediante publicação de edital pela Procuradoria-Geral da Fazenda Nacional.</w:t>
      </w:r>
      <w:r>
        <w:t xml:space="preserve"> </w:t>
      </w:r>
    </w:p>
  </w:comment>
  <w:comment w:id="1" w:author="Edilene Gomes Soares" w:date="2026-07-17T08:54:00Z" w:initials="EGS">
    <w:p w14:paraId="2F155441" w14:textId="77777777" w:rsidR="00C81CB6" w:rsidRDefault="00C81CB6" w:rsidP="00C81CB6">
      <w:pPr>
        <w:pStyle w:val="Textodecomentrio"/>
      </w:pPr>
      <w:r>
        <w:rPr>
          <w:rStyle w:val="Refdecomentrio"/>
        </w:rPr>
        <w:annotationRef/>
      </w:r>
      <w:r>
        <w:rPr>
          <w:color w:val="162937"/>
          <w:highlight w:val="white"/>
        </w:rPr>
        <w:t>Art. 69. Implica rescisão da transação:</w:t>
      </w:r>
      <w:r>
        <w:t xml:space="preserve"> </w:t>
      </w:r>
    </w:p>
  </w:comment>
  <w:comment w:id="2" w:author="Edilene Gomes Soares" w:date="2026-07-17T08:54:00Z" w:initials="EGS">
    <w:p w14:paraId="713CB915" w14:textId="77777777" w:rsidR="00C81CB6" w:rsidRDefault="00C81CB6" w:rsidP="00C81CB6">
      <w:pPr>
        <w:pStyle w:val="Textodecomentrio"/>
      </w:pPr>
      <w:r>
        <w:rPr>
          <w:rStyle w:val="Refdecomentrio"/>
        </w:rPr>
        <w:annotationRef/>
      </w:r>
      <w:r>
        <w:rPr>
          <w:color w:val="162937"/>
          <w:highlight w:val="white"/>
        </w:rPr>
        <w:t>Art. 70. O devedor será notificado sobre a incidência de alguma das hipóteses de rescisão da transação.</w:t>
      </w:r>
      <w:r>
        <w:t xml:space="preserve">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37BD7417" w15:done="0"/>
  <w15:commentEx w15:paraId="2F155441" w15:done="0"/>
  <w15:commentEx w15:paraId="713CB915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7438C8E9" w16cex:dateUtc="2026-07-17T11:53:00Z"/>
  <w16cex:commentExtensible w16cex:durableId="2AA26217" w16cex:dateUtc="2026-07-17T11:54:00Z"/>
  <w16cex:commentExtensible w16cex:durableId="61C32FA5" w16cex:dateUtc="2026-07-17T11:5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37BD7417" w16cid:durableId="7438C8E9"/>
  <w16cid:commentId w16cid:paraId="2F155441" w16cid:durableId="2AA26217"/>
  <w16cid:commentId w16cid:paraId="713CB915" w16cid:durableId="61C32FA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Edilene Gomes Soares">
    <w15:presenceInfo w15:providerId="None" w15:userId="Edilene Gomes Soare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CB6"/>
    <w:rsid w:val="00776104"/>
    <w:rsid w:val="009D5657"/>
    <w:rsid w:val="00B44EB1"/>
    <w:rsid w:val="00C81CB6"/>
    <w:rsid w:val="00E37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A22C96"/>
  <w15:chartTrackingRefBased/>
  <w15:docId w15:val="{6C204C5C-2241-4FDC-BD85-A259A4351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81C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81C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81C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81C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81C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81C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81C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81C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81C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81C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81C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81C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81CB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81CB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81CB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81CB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81CB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81CB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81C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81C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81C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81C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81C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81CB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81CB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81CB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81C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81CB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81CB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C81CB6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81CB6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C81CB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C81CB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C81CB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81CB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81CB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11" Type="http://schemas.microsoft.com/office/2011/relationships/people" Target="people.xml"/><Relationship Id="rId5" Type="http://schemas.openxmlformats.org/officeDocument/2006/relationships/hyperlink" Target="https://www.in.gov.br/en/web/dou/-/portaria-pgfn/me-n-6.757-de-29-de-julho-de-2022-418965941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planalto.gov.br/ccivil_03/leis/lcp/lcp110.htm" TargetMode="Externa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1399</Words>
  <Characters>7555</Characters>
  <Application>Microsoft Office Word</Application>
  <DocSecurity>0</DocSecurity>
  <Lines>62</Lines>
  <Paragraphs>17</Paragraphs>
  <ScaleCrop>false</ScaleCrop>
  <Company/>
  <LinksUpToDate>false</LinksUpToDate>
  <CharactersWithSpaces>8937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Edilene Gomes Soares</dc:creator>
  <cp:keywords/>
  <dc:description/>
  <cp:lastModifiedBy>Edilene Gomes Soares</cp:lastModifiedBy>
  <cp:revision>2</cp:revision>
  <dcterms:created xsi:type="dcterms:W3CDTF">2026-07-17T11:51:00Z</dcterms:created>
  <dcterms:modified xsi:type="dcterms:W3CDTF">2026-07-17T11:59:00Z</dcterms:modified>
</cp:coreProperties>
</file>