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6CD79" w14:textId="583C5572" w:rsidR="0046447C" w:rsidRDefault="0046447C" w:rsidP="0046447C">
      <w:pPr>
        <w:jc w:val="center"/>
      </w:pPr>
      <w:r>
        <w:t>Diário Oficial da Cidade de São Paulo</w:t>
      </w:r>
    </w:p>
    <w:p w14:paraId="014A9946" w14:textId="12158356" w:rsidR="0046447C" w:rsidRDefault="0046447C" w:rsidP="0046447C">
      <w:pPr>
        <w:jc w:val="center"/>
      </w:pPr>
      <w:r w:rsidRPr="0046447C">
        <w:t>Ano 71 São Paulo, sexta-feira, 21 de agosto de 2026 Número 210</w:t>
      </w:r>
    </w:p>
    <w:p w14:paraId="16658C32" w14:textId="77777777" w:rsidR="0046447C" w:rsidRDefault="0046447C" w:rsidP="001130F9">
      <w:pPr>
        <w:ind w:left="3402"/>
        <w:jc w:val="center"/>
      </w:pPr>
    </w:p>
    <w:p w14:paraId="4391108E" w14:textId="77777777" w:rsidR="0046447C" w:rsidRPr="0046447C" w:rsidRDefault="0046447C" w:rsidP="001130F9">
      <w:pPr>
        <w:jc w:val="center"/>
      </w:pPr>
      <w:r w:rsidRPr="0046447C">
        <w:t xml:space="preserve">LEI Nº 18.525, DE  </w:t>
      </w:r>
      <w:proofErr w:type="gramStart"/>
      <w:r w:rsidRPr="0046447C">
        <w:t>20  DE</w:t>
      </w:r>
      <w:proofErr w:type="gramEnd"/>
      <w:r w:rsidRPr="0046447C">
        <w:t xml:space="preserve"> AGOSTO DE 2026</w:t>
      </w:r>
    </w:p>
    <w:p w14:paraId="2F34F699" w14:textId="77777777" w:rsidR="0046447C" w:rsidRPr="0046447C" w:rsidRDefault="0046447C" w:rsidP="001130F9">
      <w:pPr>
        <w:jc w:val="center"/>
      </w:pPr>
      <w:r w:rsidRPr="0046447C">
        <w:t>(</w:t>
      </w:r>
      <w:hyperlink r:id="rId4" w:tgtFrame="_blank" w:history="1">
        <w:r w:rsidRPr="0046447C">
          <w:rPr>
            <w:rStyle w:val="Hyperlink"/>
          </w:rPr>
          <w:t>Projeto de Lei nº 606/26</w:t>
        </w:r>
      </w:hyperlink>
      <w:r w:rsidRPr="0046447C">
        <w:t>, do Executivo, aprovado na forma de Substitutivo do Legislativo)</w:t>
      </w:r>
    </w:p>
    <w:p w14:paraId="1DE50B59" w14:textId="77777777" w:rsidR="0046447C" w:rsidRPr="0046447C" w:rsidRDefault="0046447C" w:rsidP="0046447C">
      <w:pPr>
        <w:jc w:val="both"/>
      </w:pPr>
      <w:r w:rsidRPr="0046447C">
        <w:t> </w:t>
      </w:r>
    </w:p>
    <w:p w14:paraId="76F11EE9" w14:textId="77777777" w:rsidR="0046447C" w:rsidRPr="0046447C" w:rsidRDefault="0046447C" w:rsidP="001130F9">
      <w:pPr>
        <w:ind w:left="3402"/>
        <w:jc w:val="both"/>
      </w:pPr>
      <w:r w:rsidRPr="0046447C">
        <w:t>Altera a </w:t>
      </w:r>
      <w:hyperlink r:id="rId5" w:history="1">
        <w:r w:rsidRPr="0046447C">
          <w:rPr>
            <w:rStyle w:val="Hyperlink"/>
          </w:rPr>
          <w:t>Lei nº 17.324, de 18 de março de 2020</w:t>
        </w:r>
      </w:hyperlink>
      <w:r w:rsidRPr="0046447C">
        <w:t>, para instituir modalidade excepcional de transação tributária por adesão, e para autorizar a reabertura do Programa Fique em Dia e de transação para os débitos do Simples Nacional.</w:t>
      </w:r>
    </w:p>
    <w:p w14:paraId="1B3BB8B9" w14:textId="77777777" w:rsidR="0046447C" w:rsidRPr="0046447C" w:rsidRDefault="0046447C" w:rsidP="0046447C">
      <w:pPr>
        <w:jc w:val="both"/>
      </w:pPr>
      <w:r w:rsidRPr="0046447C">
        <w:t> </w:t>
      </w:r>
    </w:p>
    <w:p w14:paraId="5D2A5038" w14:textId="77777777" w:rsidR="0046447C" w:rsidRPr="0046447C" w:rsidRDefault="0046447C" w:rsidP="0046447C">
      <w:pPr>
        <w:jc w:val="both"/>
      </w:pPr>
      <w:r w:rsidRPr="0046447C">
        <w:t>RICARDO NUNES, Prefeito do Município de São Paulo, no uso das atribuições que lhe são conferidas por lei, faz saber que a Câmara Municipal, em sessão de 19 de agosto de 2026, decretou e eu promulgo a seguinte lei:</w:t>
      </w:r>
    </w:p>
    <w:p w14:paraId="30A66071" w14:textId="5E27B795" w:rsidR="0046447C" w:rsidRPr="0046447C" w:rsidRDefault="0046447C" w:rsidP="0046447C">
      <w:pPr>
        <w:jc w:val="both"/>
      </w:pPr>
      <w:r w:rsidRPr="0046447C">
        <w:t>Art. 1º A </w:t>
      </w:r>
      <w:hyperlink r:id="rId6" w:history="1">
        <w:r w:rsidRPr="0046447C">
          <w:rPr>
            <w:rStyle w:val="Hyperlink"/>
          </w:rPr>
          <w:t>Lei nº 17.324, de 18 de março de 2020</w:t>
        </w:r>
      </w:hyperlink>
      <w:r w:rsidRPr="0046447C">
        <w:t>, passa a vigorar acrescida dos seguintes artigos:</w:t>
      </w:r>
    </w:p>
    <w:p w14:paraId="79CE8A3E" w14:textId="77777777" w:rsidR="0046447C" w:rsidRPr="0046447C" w:rsidRDefault="0046447C" w:rsidP="0046447C">
      <w:pPr>
        <w:jc w:val="both"/>
      </w:pPr>
      <w:r w:rsidRPr="0046447C">
        <w:t>“Art. 27-A. Fica instituída a modalidade excepcional de Transação por Adesão no contencioso judicial, destinada à resolução consensual dos litígios relativos aos créditos tributários.</w:t>
      </w:r>
    </w:p>
    <w:p w14:paraId="039A5966" w14:textId="77777777" w:rsidR="0046447C" w:rsidRPr="0046447C" w:rsidRDefault="0046447C" w:rsidP="0046447C">
      <w:pPr>
        <w:jc w:val="both"/>
      </w:pPr>
      <w:r w:rsidRPr="0046447C">
        <w:t>§ 1º Para os créditos abrangidos pela adesão os valores serão previamente recalculados tomando-se por base os valores do principal e da multa apurados na data do vencimento, sobre os quais incidirão juros equivalentes à taxa referencial do Sistema Especial de Liquidação e de Custódia - SELIC, acumulada mensalmente e incidente uma única vez, a partir do primeiro dia do mês subsequente ao do vencimento, aplicando-se 1% (um por cento) no mês em que o pagamento estiver sendo efetuado, em substituição aos critérios de atualização monetária e de juros de mora previstos no art. 1º da </w:t>
      </w:r>
      <w:hyperlink r:id="rId7" w:history="1">
        <w:r w:rsidRPr="0046447C">
          <w:rPr>
            <w:rStyle w:val="Hyperlink"/>
          </w:rPr>
          <w:t>Lei nº 10.734, de 30 de junho de 1989</w:t>
        </w:r>
      </w:hyperlink>
      <w:r w:rsidRPr="0046447C">
        <w:t>.</w:t>
      </w:r>
    </w:p>
    <w:p w14:paraId="53644EAF" w14:textId="77777777" w:rsidR="0046447C" w:rsidRPr="0046447C" w:rsidRDefault="0046447C" w:rsidP="0046447C">
      <w:pPr>
        <w:jc w:val="both"/>
      </w:pPr>
      <w:r w:rsidRPr="0046447C">
        <w:t>§ 2º No caso de adesão para pagamento em parcela única, serão concedidos descontos de 90% (noventa por cento) sobre os juros equivalentes à taxa SELIC e sobre as multas, preservado o valor do tributo na data do seu vencimento.</w:t>
      </w:r>
    </w:p>
    <w:p w14:paraId="4A2B64FE" w14:textId="77777777" w:rsidR="0046447C" w:rsidRPr="0046447C" w:rsidRDefault="0046447C" w:rsidP="0046447C">
      <w:pPr>
        <w:jc w:val="both"/>
      </w:pPr>
      <w:r w:rsidRPr="0046447C">
        <w:t>§ 3º No caso de adesão para pagamento em parcelas mensais, serão concedidos descontos sobre os juros equivalentes à taxa SELIC e sobre as multas, preservado o valor do tributo na data do seu vencimento, nos seguintes parâmetros:</w:t>
      </w:r>
    </w:p>
    <w:p w14:paraId="7DCE40CE" w14:textId="77777777" w:rsidR="0046447C" w:rsidRPr="0046447C" w:rsidRDefault="0046447C" w:rsidP="0046447C">
      <w:pPr>
        <w:jc w:val="both"/>
      </w:pPr>
      <w:r w:rsidRPr="0046447C">
        <w:t>I - </w:t>
      </w:r>
      <w:proofErr w:type="gramStart"/>
      <w:r w:rsidRPr="0046447C">
        <w:t>desconto</w:t>
      </w:r>
      <w:proofErr w:type="gramEnd"/>
      <w:r w:rsidRPr="0046447C">
        <w:t xml:space="preserve"> de 80% (oitenta por cento) no caso de adesão para o pagamento em até 3 (três) parcelas mensais;</w:t>
      </w:r>
    </w:p>
    <w:p w14:paraId="6C992B8D" w14:textId="77777777" w:rsidR="0046447C" w:rsidRPr="0046447C" w:rsidRDefault="0046447C" w:rsidP="0046447C">
      <w:pPr>
        <w:jc w:val="both"/>
      </w:pPr>
      <w:r w:rsidRPr="0046447C">
        <w:t>II - </w:t>
      </w:r>
      <w:proofErr w:type="gramStart"/>
      <w:r w:rsidRPr="0046447C">
        <w:t>desconto</w:t>
      </w:r>
      <w:proofErr w:type="gramEnd"/>
      <w:r w:rsidRPr="0046447C">
        <w:t xml:space="preserve"> de 70% (setenta por cento) no caso de adesão para o pagamento em até 6 (seis) parcelas mensais;</w:t>
      </w:r>
    </w:p>
    <w:p w14:paraId="4B289EDB" w14:textId="77777777" w:rsidR="0046447C" w:rsidRPr="0046447C" w:rsidRDefault="0046447C" w:rsidP="0046447C">
      <w:pPr>
        <w:jc w:val="both"/>
      </w:pPr>
      <w:r w:rsidRPr="0046447C">
        <w:t>§ 4º O disposto neste artigo aplica-se, inclusive, aos casos em que os juros dos débitos já tenham sido retificados em decorrência de decisão judicial ou de revisão administrativa.</w:t>
      </w:r>
    </w:p>
    <w:p w14:paraId="70632148" w14:textId="77777777" w:rsidR="0046447C" w:rsidRPr="0046447C" w:rsidRDefault="0046447C" w:rsidP="0046447C">
      <w:pPr>
        <w:jc w:val="both"/>
      </w:pPr>
      <w:r w:rsidRPr="0046447C">
        <w:t>§ 5º São elegíveis para a transação excepcional os créditos tributários inscritos em dívida ativa com fatos geradores ocorridos até 31 de dezembro de 2024 ou, tratando-se de multas pelo descumprimento de obrigação acessória, aqueles que tenham sido lançados até 31 de dezembro de 2024, nas hipóteses e condições definidas em edital da Procuradoria Geral do Município.</w:t>
      </w:r>
    </w:p>
    <w:p w14:paraId="2600AC50" w14:textId="77777777" w:rsidR="0046447C" w:rsidRPr="0046447C" w:rsidRDefault="0046447C" w:rsidP="0046447C">
      <w:pPr>
        <w:jc w:val="both"/>
      </w:pPr>
      <w:r w:rsidRPr="0046447C">
        <w:t>§ 6º O contencioso judicial relativo à controvérsia jurídica deve ter sido instaurado até 31 de julho de 2026.</w:t>
      </w:r>
    </w:p>
    <w:p w14:paraId="02DF34EF" w14:textId="77777777" w:rsidR="0046447C" w:rsidRPr="0046447C" w:rsidRDefault="0046447C" w:rsidP="0046447C">
      <w:pPr>
        <w:jc w:val="both"/>
      </w:pPr>
      <w:r w:rsidRPr="0046447C">
        <w:t>§ 7º A adesão à transação prevista no caput deste artigo fica condicionada à desistência das respectivas ações judiciais e à renúncia ao direito sobre que se fundam.</w:t>
      </w:r>
    </w:p>
    <w:p w14:paraId="47FE6D52" w14:textId="77777777" w:rsidR="0046447C" w:rsidRPr="0046447C" w:rsidRDefault="0046447C" w:rsidP="0046447C">
      <w:pPr>
        <w:jc w:val="both"/>
      </w:pPr>
      <w:r w:rsidRPr="0046447C">
        <w:t>§ 8º Concluídas as medidas administrativas e encerrada a fase de adesão à transação, com ciência dos valores acordados, o Poder Executivo encaminhará à Câmara Municipal relatório detalhado das adesões.”</w:t>
      </w:r>
    </w:p>
    <w:p w14:paraId="06B4BAFC" w14:textId="77777777" w:rsidR="0046447C" w:rsidRPr="0046447C" w:rsidRDefault="0046447C" w:rsidP="0046447C">
      <w:pPr>
        <w:jc w:val="both"/>
      </w:pPr>
      <w:r w:rsidRPr="0046447C">
        <w:t>“Art. 27-B. Fica autorizada a reabertura do programa Fique em Dia, no âmbito da Procuradoria Geral do Município, para contemplar os débitos tributários e não tributários inscritos em dívida ativa não elegíveis para a transação por adesão de que trata o art. 27-A, bem como a abertura de edital específico para transação dos débitos do Simples Nacional.’’</w:t>
      </w:r>
    </w:p>
    <w:p w14:paraId="5E761802" w14:textId="77777777" w:rsidR="0046447C" w:rsidRPr="0046447C" w:rsidRDefault="0046447C" w:rsidP="0046447C">
      <w:pPr>
        <w:jc w:val="both"/>
      </w:pPr>
      <w:r w:rsidRPr="0046447C">
        <w:t>Art. 2º Ficam revogados o art. 4º e o inciso II do art. 9º-A da </w:t>
      </w:r>
      <w:hyperlink r:id="rId8" w:history="1">
        <w:r w:rsidRPr="0046447C">
          <w:rPr>
            <w:rStyle w:val="Hyperlink"/>
          </w:rPr>
          <w:t>Lei 17.324, de 18 de março de 2020</w:t>
        </w:r>
      </w:hyperlink>
      <w:r w:rsidRPr="0046447C">
        <w:t>.</w:t>
      </w:r>
    </w:p>
    <w:p w14:paraId="7383E2FC" w14:textId="77777777" w:rsidR="0046447C" w:rsidRPr="0046447C" w:rsidRDefault="0046447C" w:rsidP="0046447C">
      <w:pPr>
        <w:jc w:val="both"/>
      </w:pPr>
      <w:r w:rsidRPr="0046447C">
        <w:t>Art. 3º Esta Lei entra em vigor na data de sua publicação.</w:t>
      </w:r>
    </w:p>
    <w:p w14:paraId="25A7CAB8" w14:textId="77777777" w:rsidR="0046447C" w:rsidRPr="0046447C" w:rsidRDefault="0046447C" w:rsidP="0046447C">
      <w:pPr>
        <w:jc w:val="both"/>
      </w:pPr>
      <w:r w:rsidRPr="0046447C">
        <w:t xml:space="preserve">PREFEITURA DO MUNICÍPIO DE SÃO PAULO, </w:t>
      </w:r>
      <w:proofErr w:type="gramStart"/>
      <w:r w:rsidRPr="0046447C">
        <w:t>aos  20</w:t>
      </w:r>
      <w:proofErr w:type="gramEnd"/>
      <w:r w:rsidRPr="0046447C">
        <w:t>   de agosto de 2026, 473º da fundação de São Paulo.</w:t>
      </w:r>
    </w:p>
    <w:p w14:paraId="3118C159" w14:textId="77777777" w:rsidR="0046447C" w:rsidRPr="0046447C" w:rsidRDefault="0046447C" w:rsidP="0046447C">
      <w:pPr>
        <w:jc w:val="both"/>
      </w:pPr>
      <w:r w:rsidRPr="0046447C">
        <w:t> </w:t>
      </w:r>
    </w:p>
    <w:p w14:paraId="1DBE3845" w14:textId="77777777" w:rsidR="0046447C" w:rsidRPr="0046447C" w:rsidRDefault="0046447C" w:rsidP="0046447C">
      <w:pPr>
        <w:jc w:val="both"/>
      </w:pPr>
      <w:r w:rsidRPr="0046447C">
        <w:t> </w:t>
      </w:r>
    </w:p>
    <w:p w14:paraId="258166BD" w14:textId="77777777" w:rsidR="0046447C" w:rsidRPr="0046447C" w:rsidRDefault="0046447C" w:rsidP="0046447C">
      <w:pPr>
        <w:jc w:val="both"/>
      </w:pPr>
      <w:r w:rsidRPr="0046447C">
        <w:t>RICARDO NUNES</w:t>
      </w:r>
    </w:p>
    <w:p w14:paraId="704F38EC" w14:textId="77777777" w:rsidR="0046447C" w:rsidRPr="0046447C" w:rsidRDefault="0046447C" w:rsidP="0046447C">
      <w:pPr>
        <w:jc w:val="both"/>
      </w:pPr>
      <w:r w:rsidRPr="0046447C">
        <w:t>PREFEITO</w:t>
      </w:r>
    </w:p>
    <w:p w14:paraId="2A47B4E4" w14:textId="77777777" w:rsidR="0046447C" w:rsidRPr="0046447C" w:rsidRDefault="0046447C" w:rsidP="0046447C">
      <w:pPr>
        <w:jc w:val="both"/>
      </w:pPr>
      <w:r w:rsidRPr="0046447C">
        <w:t> </w:t>
      </w:r>
    </w:p>
    <w:p w14:paraId="1BF34BBF" w14:textId="77777777" w:rsidR="0046447C" w:rsidRPr="0046447C" w:rsidRDefault="0046447C" w:rsidP="0046447C">
      <w:pPr>
        <w:jc w:val="both"/>
      </w:pPr>
      <w:r w:rsidRPr="0046447C">
        <w:t>PAULO JESUS FRANGE</w:t>
      </w:r>
    </w:p>
    <w:p w14:paraId="5FADABB6" w14:textId="77777777" w:rsidR="0046447C" w:rsidRPr="0046447C" w:rsidRDefault="0046447C" w:rsidP="0046447C">
      <w:pPr>
        <w:jc w:val="both"/>
      </w:pPr>
      <w:r w:rsidRPr="0046447C">
        <w:t>Secretário Municipal da Casa Civil</w:t>
      </w:r>
    </w:p>
    <w:p w14:paraId="24A15057" w14:textId="77777777" w:rsidR="0046447C" w:rsidRPr="0046447C" w:rsidRDefault="0046447C" w:rsidP="0046447C">
      <w:pPr>
        <w:jc w:val="both"/>
      </w:pPr>
      <w:r w:rsidRPr="0046447C">
        <w:t>ANDRÉ LEMOS JORGE</w:t>
      </w:r>
    </w:p>
    <w:p w14:paraId="5B93F0AC" w14:textId="77777777" w:rsidR="0046447C" w:rsidRPr="0046447C" w:rsidRDefault="0046447C" w:rsidP="0046447C">
      <w:pPr>
        <w:jc w:val="both"/>
      </w:pPr>
      <w:r w:rsidRPr="0046447C">
        <w:t>Secretário Municipal de Justiça</w:t>
      </w:r>
    </w:p>
    <w:p w14:paraId="5584D2DF" w14:textId="77777777" w:rsidR="0046447C" w:rsidRPr="0046447C" w:rsidRDefault="0046447C" w:rsidP="0046447C">
      <w:pPr>
        <w:jc w:val="both"/>
      </w:pPr>
      <w:r w:rsidRPr="0046447C">
        <w:t> </w:t>
      </w:r>
    </w:p>
    <w:p w14:paraId="639A8D6D" w14:textId="77777777" w:rsidR="0046447C" w:rsidRPr="0046447C" w:rsidRDefault="0046447C" w:rsidP="0046447C">
      <w:pPr>
        <w:jc w:val="both"/>
      </w:pPr>
      <w:r w:rsidRPr="0046447C">
        <w:t xml:space="preserve">Publicada na Casa Civil, </w:t>
      </w:r>
      <w:proofErr w:type="gramStart"/>
      <w:r w:rsidRPr="0046447C">
        <w:t>em  20</w:t>
      </w:r>
      <w:proofErr w:type="gramEnd"/>
      <w:r w:rsidRPr="0046447C">
        <w:t>  de agosto de 2026.</w:t>
      </w:r>
    </w:p>
    <w:p w14:paraId="1BB37AD6" w14:textId="77777777" w:rsidR="00F9603C" w:rsidRDefault="00F9603C" w:rsidP="0046447C">
      <w:pPr>
        <w:jc w:val="both"/>
      </w:pPr>
    </w:p>
    <w:sectPr w:rsidR="00F960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47C"/>
    <w:rsid w:val="001130F9"/>
    <w:rsid w:val="0046447C"/>
    <w:rsid w:val="006B4D88"/>
    <w:rsid w:val="00B24821"/>
    <w:rsid w:val="00C015D6"/>
    <w:rsid w:val="00F96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E921E"/>
  <w15:chartTrackingRefBased/>
  <w15:docId w15:val="{96AA82EF-AFE3-4091-9C68-7465B6596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644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644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644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644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644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644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644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644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644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644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644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644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6447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6447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6447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6447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6447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6447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644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644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644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644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644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6447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6447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6447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644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6447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6447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46447C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644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islacao.prefeitura.sp.gov.br/leis/lei-17324-de-18-de-marco-de-202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egislacao.prefeitura.sp.gov.br/leis/lei-10734-de-30-de-junho-de-198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gislacao.prefeitura.sp.gov.br/leis/lei-17324-de-18-de-marco-de-2020" TargetMode="External"/><Relationship Id="rId5" Type="http://schemas.openxmlformats.org/officeDocument/2006/relationships/hyperlink" Target="https://legislacao.prefeitura.sp.gov.br/leis/lei-17324-de-18-de-marco-de-2020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saopaulo.sp.leg.br/cgi-bin/wxis.bin/iah/scripts/?IsisScript=iah.xis&amp;form=A&amp;navBar=OFF&amp;hits=200&amp;lang=pt&amp;nextAction=search&amp;base=proje&amp;conectSearch=init&amp;exprSearch=%22PROJETO%20DE%20LEI%22&amp;indexSearch=%5EnCm%5ELTipo+de+projeto%5Etshort%5Ex%2F20%5EyDATABASE&amp;conectSearch=and&amp;exprSearch=606&amp;indexSearch=%5EnPj%5ELN%FAmero+do+projeto%5Ex%2F30%5EyDATABASE&amp;conectSearch=and&amp;exprSearch=2026&amp;indexSearch=%5EnDp%5ELAno+do+projeto%5Ex%2F40%5Etshort%5EyDATABASE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773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Edilene Gomes Soares</dc:creator>
  <cp:keywords/>
  <dc:description/>
  <cp:lastModifiedBy>Edilene Gomes Soares</cp:lastModifiedBy>
  <cp:revision>1</cp:revision>
  <dcterms:created xsi:type="dcterms:W3CDTF">2026-08-21T17:22:00Z</dcterms:created>
  <dcterms:modified xsi:type="dcterms:W3CDTF">2026-08-21T18:48:00Z</dcterms:modified>
</cp:coreProperties>
</file>